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2024. április 18-i ülésére </w:t>
      </w: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Alapítványok támogatása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174D51" w:rsidRDefault="00174D5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Készítette: dr. Vámosi Bettina jogi referens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2024. évi költségvetésében biztosított. 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Képviselő-testület az Önkormányzat 2024. évi költségvetéséről szóló 1/2024. (II. 16.) önkormányzati rendeletében több </w:t>
      </w:r>
      <w:r>
        <w:rPr>
          <w:rFonts w:ascii="Times New Roman" w:eastAsia="Times New Roman" w:hAnsi="Times New Roman" w:cs="Times New Roman"/>
          <w:sz w:val="24"/>
          <w:szCs w:val="24"/>
        </w:rPr>
        <w:t>jogcímen irányzott elő támogatást. A támogatások odaítélésére vonatkozó szabályokról külön önkormányzati rendeletek rendelkeznek. Kiemelten: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 keret-támogatás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polgármesteri - alpolgármesteri keret-támogatás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egyéb kiemelt támogatások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Part Ren</w:t>
      </w:r>
      <w:r>
        <w:rPr>
          <w:rFonts w:ascii="Times New Roman" w:eastAsia="Times New Roman" w:hAnsi="Times New Roman" w:cs="Times New Roman"/>
          <w:sz w:val="24"/>
          <w:szCs w:val="24"/>
        </w:rPr>
        <w:t>dezvényház bérletéhez kapcsolódó támogatás</w:t>
      </w:r>
    </w:p>
    <w:p w:rsidR="00174D51" w:rsidRDefault="00174D5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Az egyéb kiemelt támogatásokra az Önkormányzat 2024. évi költségvetéséről szóló 1/2024. (II. 16.) önkormányzati rendelet szabályai irányadók. Ezek a támogatások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</w:t>
      </w:r>
      <w:r>
        <w:rPr>
          <w:rFonts w:ascii="Times New Roman" w:eastAsia="Times New Roman" w:hAnsi="Times New Roman" w:cs="Times New Roman"/>
          <w:sz w:val="24"/>
          <w:szCs w:val="24"/>
        </w:rPr>
        <w:t>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Mivel a kifizetéseket megelőzően az elszámolások polgármesteri/alpolgármesteri, illetve bizottsági szintű jóváhagyása elengedhetetlen, ezen támogatások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utófinanszírozottak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Képviselő-testület az Önkormányzat 2024. évi költségvetésének elfogadásával a Part Rendezvényház bérletéhez kapcsolódó támogatás céljára 6.985.000 Ft-ot különített el a 16. mellékletben foglaltak szerint. A keretösszegből a Rendezvényházban megtartott he</w:t>
      </w:r>
      <w:r>
        <w:rPr>
          <w:rFonts w:ascii="Times New Roman" w:eastAsia="Times New Roman" w:hAnsi="Times New Roman" w:cs="Times New Roman"/>
          <w:sz w:val="24"/>
          <w:szCs w:val="24"/>
        </w:rPr>
        <w:t>lyi programok kapcsán a terembérlet támogatása igényelhető. A támogatások megítéléséről a polgármester átruházott hatáskörben dönt.</w:t>
      </w:r>
      <w:r w:rsidR="00ED0307">
        <w:rPr>
          <w:rFonts w:ascii="Times New Roman" w:eastAsia="Times New Roman" w:hAnsi="Times New Roman" w:cs="Times New Roman"/>
          <w:sz w:val="24"/>
          <w:szCs w:val="24"/>
        </w:rPr>
        <w:t xml:space="preserve"> A támogatás előfinanszírozott.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</w:t>
      </w:r>
      <w:r>
        <w:rPr>
          <w:rFonts w:ascii="Times New Roman" w:eastAsia="Times New Roman" w:hAnsi="Times New Roman" w:cs="Times New Roman"/>
          <w:sz w:val="24"/>
          <w:szCs w:val="24"/>
        </w:rPr>
        <w:t>mányzat 2024. évi költségvetésében biztosított.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>
        <w:rPr>
          <w:rFonts w:ascii="Times New Roman" w:eastAsia="Times New Roman" w:hAnsi="Times New Roman" w:cs="Times New Roman"/>
          <w:sz w:val="24"/>
          <w:szCs w:val="24"/>
        </w:rPr>
        <w:t>, azzal, hogy az utófinanszírozott támogatások kifizetése kizárólag abban az esetben történhet meg, ha a támogatot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elszámolását a polgármester/alpolgármester, illetve az illetékes bizottság elfogadta. </w:t>
      </w:r>
      <w:bookmarkStart w:id="0" w:name="_GoBack"/>
      <w:bookmarkEnd w:id="0"/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támogatott alapítványok és a támo</w:t>
      </w:r>
      <w:r>
        <w:rPr>
          <w:rFonts w:ascii="Times New Roman" w:eastAsia="Times New Roman" w:hAnsi="Times New Roman" w:cs="Times New Roman"/>
          <w:sz w:val="24"/>
          <w:szCs w:val="24"/>
        </w:rPr>
        <w:t>gatásból megvalósítandó célok bemutatása: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174D51" w:rsidRPr="00ED0307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Igényelt támogatási összeg és</w:t>
            </w:r>
          </w:p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forrás megnevezése</w:t>
            </w:r>
          </w:p>
        </w:tc>
      </w:tr>
      <w:tr w:rsidR="00174D51" w:rsidRPr="00ED0307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jdgxs" w:colFirst="0" w:colLast="0"/>
            <w:bookmarkEnd w:id="1"/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"</w:t>
            </w: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Hátrányos helyzetű tanulókért</w:t>
            </w: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"</w:t>
            </w: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A Győri SZC Bolyai János Technikum által a Part Rendezvényházban megrendezésre kerülő szalagavató ünnepség terembérletének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558.800 F</w:t>
            </w:r>
            <w:r w:rsidRPr="00ED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</w:p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Part Rendezvényház bérletéhez kapcsolódó keret-támogatás</w:t>
            </w:r>
          </w:p>
        </w:tc>
      </w:tr>
      <w:tr w:rsidR="00174D51" w:rsidRPr="00ED0307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Mosonmagyaróvári Kossuth Lajos Gimnáziumért Közhasznú Alapítvány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Münnerstadti</w:t>
            </w:r>
            <w:proofErr w:type="spellEnd"/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diákcsere program költségeihez való hozzájárulás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100.000 Ft</w:t>
            </w:r>
          </w:p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polgármesteri keret-támogatás</w:t>
            </w:r>
          </w:p>
        </w:tc>
      </w:tr>
      <w:tr w:rsidR="00174D51" w:rsidRPr="00ED0307">
        <w:trPr>
          <w:trHeight w:val="789"/>
        </w:trPr>
        <w:tc>
          <w:tcPr>
            <w:tcW w:w="290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174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174D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DA9" w:rsidRPr="00ED0307" w:rsidRDefault="00071DA9" w:rsidP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100.000 Ft</w:t>
            </w:r>
          </w:p>
          <w:p w:rsidR="00174D51" w:rsidRPr="00ED0307" w:rsidRDefault="00071DA9" w:rsidP="00071D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</w:t>
            </w:r>
            <w:r w:rsidRPr="00ED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polgármesteri keret-támogatás</w:t>
            </w:r>
          </w:p>
        </w:tc>
      </w:tr>
      <w:tr w:rsidR="00174D51" w:rsidRPr="00ED0307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3. Szigetközi Állatvédő Liga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Az Alapítvány 2024. évi működésének, programjainak és rendezvényeinek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200.000 Ft</w:t>
            </w:r>
          </w:p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választókerületi keret-támogatás</w:t>
            </w:r>
          </w:p>
        </w:tc>
      </w:tr>
      <w:tr w:rsidR="00174D51" w:rsidRPr="00ED0307">
        <w:trPr>
          <w:trHeight w:val="789"/>
        </w:trPr>
        <w:tc>
          <w:tcPr>
            <w:tcW w:w="29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"KÜHNE FÚVÓSZENEKARÉRT" Alapítvány</w:t>
            </w:r>
          </w:p>
        </w:tc>
        <w:tc>
          <w:tcPr>
            <w:tcW w:w="381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Hozzájárulás eszközbeszerzés (hangszer, egyenruha, egyéb felszerelés), hangszerjavítás, fellépésekre való elutazás finanszírozásához, kommunikációs költségekhez, terembérleti díjhoz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250.000 Ft</w:t>
            </w:r>
          </w:p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>választókerületi keret-támogatás</w:t>
            </w:r>
          </w:p>
        </w:tc>
      </w:tr>
    </w:tbl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Tájékoztatom a Képviselő-testületet, hogy az alapítványok éves beszámolóinak, valamint közhasznúsági mellékleteinek - az egyesülési jogról, a közhasznú jogállásról, valamint a civil szervezetek működéséről és támogatásáról szóló 2011. évi CLXXV. törvény 30</w:t>
      </w:r>
      <w:r>
        <w:rPr>
          <w:rFonts w:ascii="Times New Roman" w:eastAsia="Times New Roman" w:hAnsi="Times New Roman" w:cs="Times New Roman"/>
          <w:sz w:val="24"/>
          <w:szCs w:val="24"/>
        </w:rPr>
        <w:t>. §-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ában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foglaltak szerinti - közzétételéről gondoskodnak. Támogatási szerződés kizárólag azon alapítvánnyal kerül megkötésre, amely átlátható szervezetnek minősül.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</w:t>
      </w:r>
      <w:r>
        <w:rPr>
          <w:rFonts w:ascii="Times New Roman" w:eastAsia="Times New Roman" w:hAnsi="Times New Roman" w:cs="Times New Roman"/>
          <w:sz w:val="24"/>
          <w:szCs w:val="24"/>
        </w:rPr>
        <w:t>vaslat elfogadására.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Mosonmagyaróvár, 2024. április 10.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s.k.</w:t>
      </w: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/2024. (IV.18.) Kt. határozat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vx1epwjvvua3" w:colFirst="0" w:colLast="0"/>
      <w:bookmarkEnd w:id="2"/>
      <w:r>
        <w:rPr>
          <w:rFonts w:ascii="Times New Roman" w:eastAsia="Times New Roman" w:hAnsi="Times New Roman" w:cs="Times New Roman"/>
          <w:sz w:val="24"/>
          <w:szCs w:val="24"/>
        </w:rPr>
        <w:t>Mosonmagyaróvár Város Önkormányzat Képviselő-testülete hozzájárul, hogy az Önkormányzat 2024. évi költségvetésében megnevezett Part Rendezvényház bérletéhez kapcsolódó keret-támogatás terhére a "Hátrányos helyzetű tanulókért" Alapítvány részére a Győri SZC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Bolyai János Technikum által a Part Rendezvényházban megrendezésre kerülő szalagavató ünnepség terembérletének támogatására 558.800 Ft kerüljön kifizetésre.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c4ihj4tfaap" w:colFirst="0" w:colLast="0"/>
      <w:bookmarkEnd w:id="3"/>
    </w:p>
    <w:p w:rsidR="00174D51" w:rsidRDefault="00071D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30j0zll" w:colFirst="0" w:colLast="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Önkormányzat Képviselő-testülete hozzájárul, hogy az Önkormányzat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évi költségvetésében megnevezett </w:t>
      </w:r>
      <w:r>
        <w:rPr>
          <w:rFonts w:ascii="Times New Roman" w:eastAsia="Times New Roman" w:hAnsi="Times New Roman" w:cs="Times New Roman"/>
          <w:sz w:val="24"/>
          <w:szCs w:val="24"/>
        </w:rPr>
        <w:t>polgármesteri keret-támogatás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 a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Mosonmagyaróvári Kossuth Lajos Gimnáziumért Közhasznú Alapítvány részére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münnerstadti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diákcsere program költségeihez való hozzájárulásra 100.000 Ft kerüljön kifizetésre.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Mosonmagyaróvár Város Önkormányzat Képviselő-testülete hozzájárul, hogy az Önkormányzat 2024. évi költségvetésében megnevezett alpolgármesteri keret-támogatás terhére a Mosonmagyaróvári Kossuth Lajos Gimnáziumért Közhasznú Alapítvány részére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münnerstadti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</w:rPr>
        <w:t>iákcsere program költségeihez való hozzájárulásra 100.000 Ft kerüljön kifizetésre.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Önkormányzat Képviselő-testülete hozzájárul, hogy az Önkormányzat 2024. évi költségvetésében megnevezett választókerületi keret-támogatás terhére</w:t>
      </w:r>
    </w:p>
    <w:p w:rsidR="00174D51" w:rsidRDefault="00071D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Sz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igetközi Állatvédő Liga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részére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az Alapítvány 2024. évi működésének, programjainak és rendezvényeinek támogatására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mindösszesen 200.000 Ft;</w:t>
      </w:r>
    </w:p>
    <w:p w:rsidR="00174D51" w:rsidRDefault="00071D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"KÜHNE FÚVÓSZENEKARÉRT" Alapítvány részére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eszközbeszerzés (hangszer, egyenruha, egyéb felszerelés), hangszerjavítás, fellépésekre való elutazás finanszírozásához, kommunikációs költségekhez, terembérleti díjhoz való hozzájárulásra </w:t>
      </w:r>
      <w:r>
        <w:rPr>
          <w:rFonts w:ascii="Times New Roman" w:eastAsia="Times New Roman" w:hAnsi="Times New Roman" w:cs="Times New Roman"/>
          <w:sz w:val="24"/>
          <w:szCs w:val="24"/>
        </w:rPr>
        <w:t>250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.000 Ft</w:t>
      </w: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kerüljön kifizetésre.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Támogatási szerződés kizárólag azon alapítvánnyal kerül megkötésre, amely átlátható szervezetnek minősül.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Dr. Árvay István polgármester</w:t>
      </w: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 2024. december 31-ig</w:t>
      </w:r>
    </w:p>
    <w:sectPr w:rsidR="00174D5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71DA9"/>
    <w:rsid w:val="00174D51"/>
    <w:rsid w:val="00CB1C1E"/>
    <w:rsid w:val="00ED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A5B31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829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3</cp:revision>
  <dcterms:created xsi:type="dcterms:W3CDTF">2024-04-11T05:53:00Z</dcterms:created>
  <dcterms:modified xsi:type="dcterms:W3CDTF">2024-04-11T05:58:00Z</dcterms:modified>
</cp:coreProperties>
</file>